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FD2" w:rsidRPr="00460FD2" w:rsidRDefault="00460FD2" w:rsidP="00460F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spellStart"/>
      <w:r w:rsidRPr="00460FD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Imparfait</w:t>
      </w:r>
      <w:proofErr w:type="spellEnd"/>
      <w:r w:rsidRPr="00460FD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460FD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de</w:t>
      </w:r>
      <w:proofErr w:type="spellEnd"/>
      <w:r w:rsidRPr="00460FD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460FD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l'indicatif</w:t>
      </w:r>
      <w:proofErr w:type="spellEnd"/>
    </w:p>
    <w:bookmarkStart w:id="0" w:name="_GoBack"/>
    <w:p w:rsidR="00460FD2" w:rsidRPr="00460FD2" w:rsidRDefault="00460FD2" w:rsidP="00460FD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60FD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fldChar w:fldCharType="begin"/>
      </w:r>
      <w:r w:rsidRPr="00460FD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instrText xml:space="preserve"> HYPERLINK "http://www.study-languages-online.com/ru/fr/grammar" </w:instrText>
      </w:r>
      <w:r w:rsidRPr="00460FD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fldChar w:fldCharType="separate"/>
      </w:r>
      <w:r w:rsidRPr="00460FD2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u w:val="single"/>
          <w:lang w:eastAsia="ru-RU"/>
        </w:rPr>
        <w:t>Грамматика</w:t>
      </w:r>
      <w:r w:rsidRPr="00460FD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fldChar w:fldCharType="end"/>
      </w:r>
      <w:r w:rsidRPr="00460FD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--&gt; </w:t>
      </w:r>
      <w:proofErr w:type="spellStart"/>
      <w:r w:rsidRPr="00460FD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Imparfait</w:t>
      </w:r>
      <w:proofErr w:type="spellEnd"/>
      <w:r w:rsidRPr="00460FD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</w:p>
    <w:p w:rsidR="00460FD2" w:rsidRPr="00460FD2" w:rsidRDefault="00460FD2" w:rsidP="00460F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460FD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Imparfait</w:t>
      </w:r>
      <w:proofErr w:type="spellEnd"/>
      <w:r w:rsidRPr="00460FD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460FD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de</w:t>
      </w:r>
      <w:proofErr w:type="spellEnd"/>
      <w:r w:rsidRPr="00460FD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460FD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l'indicatif</w:t>
      </w:r>
      <w:proofErr w:type="spellEnd"/>
      <w:r w:rsidRPr="00460FD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</w:t>
      </w:r>
      <w:r w:rsidRPr="00460FD2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прошедшее незавершенное</w:t>
      </w:r>
      <w:r w:rsidRPr="00460FD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или </w:t>
      </w:r>
      <w:r w:rsidRPr="00460FD2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имперфект</w:t>
      </w:r>
      <w:r w:rsidRPr="00460FD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) – время изъявительного наклонения, которое обозначает прошедшие действия в процессе их развития. </w:t>
      </w:r>
    </w:p>
    <w:p w:rsidR="00460FD2" w:rsidRPr="00460FD2" w:rsidRDefault="00460FD2" w:rsidP="00460FD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60FD2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Elle </w:t>
      </w:r>
      <w:r w:rsidRPr="00460FD2">
        <w:rPr>
          <w:rFonts w:ascii="Times New Roman" w:eastAsia="Times New Roman" w:hAnsi="Times New Roman" w:cs="Times New Roman"/>
          <w:sz w:val="32"/>
          <w:szCs w:val="32"/>
          <w:u w:val="single"/>
          <w:lang w:val="fr-FR" w:eastAsia="ru-RU"/>
        </w:rPr>
        <w:t>mangait</w:t>
      </w:r>
      <w:r w:rsidRPr="00460FD2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 un bonbon. – </w:t>
      </w:r>
      <w:r w:rsidRPr="00460FD2">
        <w:rPr>
          <w:rFonts w:ascii="Times New Roman" w:eastAsia="Times New Roman" w:hAnsi="Times New Roman" w:cs="Times New Roman"/>
          <w:sz w:val="32"/>
          <w:szCs w:val="32"/>
          <w:lang w:eastAsia="ru-RU"/>
        </w:rPr>
        <w:t>Она</w:t>
      </w:r>
      <w:r w:rsidRPr="00460FD2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 </w:t>
      </w:r>
      <w:r w:rsidRPr="00460FD2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ела</w:t>
      </w:r>
      <w:r w:rsidRPr="00460FD2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 </w:t>
      </w:r>
      <w:r w:rsidRPr="00460FD2">
        <w:rPr>
          <w:rFonts w:ascii="Times New Roman" w:eastAsia="Times New Roman" w:hAnsi="Times New Roman" w:cs="Times New Roman"/>
          <w:sz w:val="32"/>
          <w:szCs w:val="32"/>
          <w:lang w:eastAsia="ru-RU"/>
        </w:rPr>
        <w:t>конфету</w:t>
      </w:r>
      <w:r w:rsidRPr="00460FD2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>.</w:t>
      </w:r>
      <w:r w:rsidRPr="00460FD2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br/>
      </w:r>
      <w:r w:rsidRPr="00460FD2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br/>
        <w:t xml:space="preserve">Michel </w:t>
      </w:r>
      <w:r w:rsidRPr="00460FD2">
        <w:rPr>
          <w:rFonts w:ascii="Times New Roman" w:eastAsia="Times New Roman" w:hAnsi="Times New Roman" w:cs="Times New Roman"/>
          <w:sz w:val="32"/>
          <w:szCs w:val="32"/>
          <w:u w:val="single"/>
          <w:lang w:val="fr-FR" w:eastAsia="ru-RU"/>
        </w:rPr>
        <w:t>marchait</w:t>
      </w:r>
      <w:r w:rsidRPr="00460FD2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 lentement. – </w:t>
      </w:r>
      <w:r w:rsidRPr="00460FD2">
        <w:rPr>
          <w:rFonts w:ascii="Times New Roman" w:eastAsia="Times New Roman" w:hAnsi="Times New Roman" w:cs="Times New Roman"/>
          <w:sz w:val="32"/>
          <w:szCs w:val="32"/>
          <w:lang w:eastAsia="ru-RU"/>
        </w:rPr>
        <w:t>Мишель</w:t>
      </w:r>
      <w:r w:rsidRPr="00460FD2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 </w:t>
      </w:r>
      <w:r w:rsidRPr="00460FD2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шёл</w:t>
      </w:r>
      <w:r w:rsidRPr="00460FD2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 </w:t>
      </w:r>
      <w:r w:rsidRPr="00460FD2">
        <w:rPr>
          <w:rFonts w:ascii="Times New Roman" w:eastAsia="Times New Roman" w:hAnsi="Times New Roman" w:cs="Times New Roman"/>
          <w:sz w:val="32"/>
          <w:szCs w:val="32"/>
          <w:lang w:eastAsia="ru-RU"/>
        </w:rPr>
        <w:t>медленно</w:t>
      </w:r>
      <w:r w:rsidRPr="00460FD2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>.</w:t>
      </w:r>
      <w:r w:rsidRPr="00460FD2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br/>
      </w:r>
      <w:r w:rsidRPr="00460FD2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br/>
      </w:r>
      <w:proofErr w:type="spellStart"/>
      <w:r w:rsidRPr="00460FD2">
        <w:rPr>
          <w:rFonts w:ascii="Times New Roman" w:eastAsia="Times New Roman" w:hAnsi="Times New Roman" w:cs="Times New Roman"/>
          <w:sz w:val="32"/>
          <w:szCs w:val="32"/>
          <w:lang w:eastAsia="ru-RU"/>
        </w:rPr>
        <w:t>Il</w:t>
      </w:r>
      <w:proofErr w:type="spellEnd"/>
      <w:r w:rsidRPr="00460FD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460FD2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faisait</w:t>
      </w:r>
      <w:proofErr w:type="spellEnd"/>
      <w:r w:rsidRPr="00460FD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460FD2">
        <w:rPr>
          <w:rFonts w:ascii="Times New Roman" w:eastAsia="Times New Roman" w:hAnsi="Times New Roman" w:cs="Times New Roman"/>
          <w:sz w:val="32"/>
          <w:szCs w:val="32"/>
          <w:lang w:eastAsia="ru-RU"/>
        </w:rPr>
        <w:t>beau</w:t>
      </w:r>
      <w:proofErr w:type="spellEnd"/>
      <w:r w:rsidRPr="00460FD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460FD2">
        <w:rPr>
          <w:rFonts w:ascii="Times New Roman" w:eastAsia="Times New Roman" w:hAnsi="Times New Roman" w:cs="Times New Roman"/>
          <w:sz w:val="32"/>
          <w:szCs w:val="32"/>
          <w:lang w:eastAsia="ru-RU"/>
        </w:rPr>
        <w:t>ce</w:t>
      </w:r>
      <w:proofErr w:type="spellEnd"/>
      <w:r w:rsidRPr="00460FD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460FD2">
        <w:rPr>
          <w:rFonts w:ascii="Times New Roman" w:eastAsia="Times New Roman" w:hAnsi="Times New Roman" w:cs="Times New Roman"/>
          <w:sz w:val="32"/>
          <w:szCs w:val="32"/>
          <w:lang w:eastAsia="ru-RU"/>
        </w:rPr>
        <w:t>jour-là</w:t>
      </w:r>
      <w:proofErr w:type="spellEnd"/>
      <w:r w:rsidRPr="00460FD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– В тот день </w:t>
      </w:r>
      <w:r w:rsidRPr="00460FD2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стояла</w:t>
      </w:r>
      <w:r w:rsidRPr="00460FD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чудесная погода. </w:t>
      </w:r>
    </w:p>
    <w:p w:rsidR="00460FD2" w:rsidRPr="00460FD2" w:rsidRDefault="00460FD2" w:rsidP="00460FD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60FD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Образование форм</w:t>
      </w:r>
    </w:p>
    <w:p w:rsidR="00460FD2" w:rsidRPr="00460FD2" w:rsidRDefault="00460FD2" w:rsidP="00460F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60FD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Формы </w:t>
      </w:r>
      <w:proofErr w:type="spellStart"/>
      <w:r w:rsidRPr="00460FD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imparfait</w:t>
      </w:r>
      <w:proofErr w:type="spellEnd"/>
      <w:r w:rsidRPr="00460FD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образуются путём прибавления специальных окончаний к основе первого лица множественного числа в настоящем времени (см. </w:t>
      </w:r>
      <w:hyperlink r:id="rId5" w:tooltip="Спряжение в Présent de l'indicatif" w:history="1">
        <w:r w:rsidRPr="00460FD2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 xml:space="preserve">Спряжение глаголов в </w:t>
        </w:r>
        <w:proofErr w:type="spellStart"/>
        <w:r w:rsidRPr="00460FD2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Présent</w:t>
        </w:r>
        <w:proofErr w:type="spellEnd"/>
        <w:r w:rsidRPr="00460FD2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 xml:space="preserve"> </w:t>
        </w:r>
        <w:proofErr w:type="spellStart"/>
        <w:r w:rsidRPr="00460FD2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de</w:t>
        </w:r>
        <w:proofErr w:type="spellEnd"/>
        <w:r w:rsidRPr="00460FD2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 xml:space="preserve"> </w:t>
        </w:r>
        <w:proofErr w:type="spellStart"/>
        <w:r w:rsidRPr="00460FD2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l'indicatif</w:t>
        </w:r>
        <w:proofErr w:type="spellEnd"/>
      </w:hyperlink>
      <w:r w:rsidRPr="00460FD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). Исключением является глагол </w:t>
      </w:r>
      <w:proofErr w:type="spellStart"/>
      <w:r w:rsidRPr="00460FD2">
        <w:rPr>
          <w:rFonts w:ascii="Times New Roman" w:eastAsia="Times New Roman" w:hAnsi="Times New Roman" w:cs="Times New Roman"/>
          <w:sz w:val="32"/>
          <w:szCs w:val="32"/>
          <w:lang w:eastAsia="ru-RU"/>
        </w:rPr>
        <w:t>être</w:t>
      </w:r>
      <w:proofErr w:type="spellEnd"/>
      <w:r w:rsidRPr="00460FD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у которого в </w:t>
      </w:r>
      <w:proofErr w:type="spellStart"/>
      <w:r w:rsidRPr="00460FD2">
        <w:rPr>
          <w:rFonts w:ascii="Times New Roman" w:eastAsia="Times New Roman" w:hAnsi="Times New Roman" w:cs="Times New Roman"/>
          <w:sz w:val="32"/>
          <w:szCs w:val="32"/>
          <w:lang w:eastAsia="ru-RU"/>
        </w:rPr>
        <w:t>imparfait</w:t>
      </w:r>
      <w:proofErr w:type="spellEnd"/>
      <w:r w:rsidRPr="00460FD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будет основа </w:t>
      </w:r>
      <w:proofErr w:type="spellStart"/>
      <w:r w:rsidRPr="00460FD2">
        <w:rPr>
          <w:rFonts w:ascii="Times New Roman" w:eastAsia="Times New Roman" w:hAnsi="Times New Roman" w:cs="Times New Roman"/>
          <w:sz w:val="32"/>
          <w:szCs w:val="32"/>
          <w:lang w:eastAsia="ru-RU"/>
        </w:rPr>
        <w:t>ét</w:t>
      </w:r>
      <w:proofErr w:type="spellEnd"/>
      <w:r w:rsidRPr="00460FD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-: </w:t>
      </w:r>
      <w:proofErr w:type="spellStart"/>
      <w:r w:rsidRPr="00460FD2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j'</w:t>
      </w:r>
      <w:r w:rsidRPr="00460FD2">
        <w:rPr>
          <w:rFonts w:ascii="Times New Roman" w:eastAsia="Times New Roman" w:hAnsi="Times New Roman" w:cs="Times New Roman"/>
          <w:i/>
          <w:iCs/>
          <w:sz w:val="32"/>
          <w:szCs w:val="32"/>
          <w:u w:val="single"/>
          <w:lang w:eastAsia="ru-RU"/>
        </w:rPr>
        <w:t>ét</w:t>
      </w:r>
      <w:r w:rsidRPr="00460FD2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ais</w:t>
      </w:r>
      <w:proofErr w:type="spellEnd"/>
      <w:r w:rsidRPr="00460FD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460FD2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tu</w:t>
      </w:r>
      <w:proofErr w:type="spellEnd"/>
      <w:r w:rsidRPr="00460FD2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</w:t>
      </w:r>
      <w:proofErr w:type="spellStart"/>
      <w:r w:rsidRPr="00460FD2">
        <w:rPr>
          <w:rFonts w:ascii="Times New Roman" w:eastAsia="Times New Roman" w:hAnsi="Times New Roman" w:cs="Times New Roman"/>
          <w:i/>
          <w:iCs/>
          <w:sz w:val="32"/>
          <w:szCs w:val="32"/>
          <w:u w:val="single"/>
          <w:lang w:eastAsia="ru-RU"/>
        </w:rPr>
        <w:t>ét</w:t>
      </w:r>
      <w:r w:rsidRPr="00460FD2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ais</w:t>
      </w:r>
      <w:proofErr w:type="spellEnd"/>
      <w:r w:rsidRPr="00460FD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т.д. </w:t>
      </w:r>
    </w:p>
    <w:tbl>
      <w:tblPr>
        <w:tblW w:w="0" w:type="auto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64"/>
        <w:gridCol w:w="1791"/>
      </w:tblGrid>
      <w:tr w:rsidR="00460FD2" w:rsidRPr="00460FD2" w:rsidTr="00460FD2">
        <w:trPr>
          <w:tblCellSpacing w:w="7" w:type="dxa"/>
        </w:trPr>
        <w:tc>
          <w:tcPr>
            <w:tcW w:w="0" w:type="auto"/>
            <w:vAlign w:val="center"/>
            <w:hideMark/>
          </w:tcPr>
          <w:p w:rsidR="00460FD2" w:rsidRPr="00460FD2" w:rsidRDefault="00460FD2" w:rsidP="00460FD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0FD2" w:rsidRPr="00460FD2" w:rsidRDefault="00460FD2" w:rsidP="00460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460FD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Окончания</w:t>
            </w:r>
          </w:p>
        </w:tc>
      </w:tr>
      <w:tr w:rsidR="00460FD2" w:rsidRPr="00460FD2" w:rsidTr="00460FD2">
        <w:trPr>
          <w:tblCellSpacing w:w="7" w:type="dxa"/>
        </w:trPr>
        <w:tc>
          <w:tcPr>
            <w:tcW w:w="0" w:type="auto"/>
            <w:vAlign w:val="center"/>
            <w:hideMark/>
          </w:tcPr>
          <w:p w:rsidR="00460FD2" w:rsidRPr="00460FD2" w:rsidRDefault="00460FD2" w:rsidP="00460FD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60FD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Основа первого лица множественного числа в настоящем времени</w:t>
            </w:r>
          </w:p>
        </w:tc>
        <w:tc>
          <w:tcPr>
            <w:tcW w:w="0" w:type="auto"/>
            <w:tcMar>
              <w:top w:w="15" w:type="dxa"/>
              <w:left w:w="1050" w:type="dxa"/>
              <w:bottom w:w="15" w:type="dxa"/>
              <w:right w:w="15" w:type="dxa"/>
            </w:tcMar>
            <w:vAlign w:val="center"/>
            <w:hideMark/>
          </w:tcPr>
          <w:p w:rsidR="00460FD2" w:rsidRPr="00460FD2" w:rsidRDefault="00460FD2" w:rsidP="00460FD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</w:pPr>
            <w:r w:rsidRPr="00460FD2"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  <w:t>-ais</w:t>
            </w:r>
            <w:r w:rsidRPr="00460FD2"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  <w:br/>
              <w:t>-ais</w:t>
            </w:r>
            <w:r w:rsidRPr="00460FD2"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  <w:br/>
              <w:t>-ait</w:t>
            </w:r>
            <w:r w:rsidRPr="00460FD2"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  <w:br/>
              <w:t>-ions</w:t>
            </w:r>
            <w:r w:rsidRPr="00460FD2"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  <w:br/>
              <w:t>-iez</w:t>
            </w:r>
            <w:r w:rsidRPr="00460FD2"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  <w:br/>
              <w:t xml:space="preserve">-aient </w:t>
            </w:r>
          </w:p>
        </w:tc>
      </w:tr>
      <w:tr w:rsidR="00460FD2" w:rsidRPr="00460FD2" w:rsidTr="00460FD2">
        <w:trPr>
          <w:tblCellSpacing w:w="7" w:type="dxa"/>
        </w:trPr>
        <w:tc>
          <w:tcPr>
            <w:tcW w:w="0" w:type="auto"/>
            <w:gridSpan w:val="2"/>
            <w:vAlign w:val="center"/>
            <w:hideMark/>
          </w:tcPr>
          <w:p w:rsidR="00460FD2" w:rsidRPr="00460FD2" w:rsidRDefault="00460FD2" w:rsidP="00460FD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</w:pPr>
            <w:r w:rsidRPr="00460FD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Исключение</w:t>
            </w:r>
            <w:r w:rsidRPr="00460FD2"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  <w:t xml:space="preserve">: </w:t>
            </w:r>
            <w:r w:rsidRPr="00460FD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fr-FR" w:eastAsia="ru-RU"/>
              </w:rPr>
              <w:t>être</w:t>
            </w:r>
            <w:r w:rsidRPr="00460FD2"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  <w:t xml:space="preserve"> - j'étais, tu étais </w:t>
            </w:r>
            <w:r w:rsidRPr="00460FD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</w:t>
            </w:r>
            <w:r w:rsidRPr="00460FD2"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  <w:t xml:space="preserve"> </w:t>
            </w:r>
            <w:r w:rsidRPr="00460FD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</w:t>
            </w:r>
            <w:r w:rsidRPr="00460FD2"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  <w:t>.</w:t>
            </w:r>
            <w:r w:rsidRPr="00460FD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</w:t>
            </w:r>
            <w:r w:rsidRPr="00460FD2"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  <w:t xml:space="preserve">. </w:t>
            </w:r>
          </w:p>
        </w:tc>
      </w:tr>
    </w:tbl>
    <w:p w:rsidR="00460FD2" w:rsidRPr="00460FD2" w:rsidRDefault="00460FD2" w:rsidP="00460FD2">
      <w:pPr>
        <w:spacing w:after="240" w:line="240" w:lineRule="auto"/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</w:pPr>
    </w:p>
    <w:tbl>
      <w:tblPr>
        <w:tblW w:w="6045" w:type="dxa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9"/>
        <w:gridCol w:w="2065"/>
        <w:gridCol w:w="2051"/>
      </w:tblGrid>
      <w:tr w:rsidR="00460FD2" w:rsidRPr="00460FD2" w:rsidTr="00460FD2">
        <w:trPr>
          <w:tblCellSpacing w:w="7" w:type="dxa"/>
        </w:trPr>
        <w:tc>
          <w:tcPr>
            <w:tcW w:w="0" w:type="auto"/>
            <w:gridSpan w:val="3"/>
            <w:vAlign w:val="center"/>
            <w:hideMark/>
          </w:tcPr>
          <w:p w:rsidR="00460FD2" w:rsidRPr="00460FD2" w:rsidRDefault="00460FD2" w:rsidP="00460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460FD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Спряжение глаголов в </w:t>
            </w:r>
            <w:proofErr w:type="spellStart"/>
            <w:r w:rsidRPr="00460FD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Imparfait</w:t>
            </w:r>
            <w:proofErr w:type="spellEnd"/>
            <w:r w:rsidRPr="00460FD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</w:t>
            </w:r>
          </w:p>
        </w:tc>
      </w:tr>
      <w:tr w:rsidR="00460FD2" w:rsidRPr="00460FD2" w:rsidTr="00460FD2">
        <w:trPr>
          <w:tblCellSpacing w:w="7" w:type="dxa"/>
        </w:trPr>
        <w:tc>
          <w:tcPr>
            <w:tcW w:w="0" w:type="auto"/>
            <w:vAlign w:val="center"/>
            <w:hideMark/>
          </w:tcPr>
          <w:p w:rsidR="00460FD2" w:rsidRPr="00460FD2" w:rsidRDefault="00460FD2" w:rsidP="00460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fr-FR" w:eastAsia="ru-RU"/>
              </w:rPr>
            </w:pPr>
            <w:r w:rsidRPr="00460FD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Глагол</w:t>
            </w:r>
            <w:r w:rsidRPr="00460FD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fr-FR" w:eastAsia="ru-RU"/>
              </w:rPr>
              <w:t xml:space="preserve"> parler</w:t>
            </w:r>
            <w:r w:rsidRPr="00460FD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fr-FR" w:eastAsia="ru-RU"/>
              </w:rPr>
              <w:br/>
              <w:t>(nous parl-ons)</w:t>
            </w:r>
          </w:p>
        </w:tc>
        <w:tc>
          <w:tcPr>
            <w:tcW w:w="0" w:type="auto"/>
            <w:vAlign w:val="center"/>
            <w:hideMark/>
          </w:tcPr>
          <w:p w:rsidR="00460FD2" w:rsidRPr="00460FD2" w:rsidRDefault="00460FD2" w:rsidP="00460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fr-FR" w:eastAsia="ru-RU"/>
              </w:rPr>
            </w:pPr>
            <w:r w:rsidRPr="00460FD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Глагол</w:t>
            </w:r>
            <w:r w:rsidRPr="00460FD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fr-FR" w:eastAsia="ru-RU"/>
              </w:rPr>
              <w:t xml:space="preserve"> finir</w:t>
            </w:r>
            <w:r w:rsidRPr="00460FD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fr-FR" w:eastAsia="ru-RU"/>
              </w:rPr>
              <w:br/>
              <w:t>(nous finiss-ons)</w:t>
            </w:r>
          </w:p>
        </w:tc>
        <w:tc>
          <w:tcPr>
            <w:tcW w:w="0" w:type="auto"/>
            <w:vAlign w:val="center"/>
            <w:hideMark/>
          </w:tcPr>
          <w:p w:rsidR="00460FD2" w:rsidRPr="00460FD2" w:rsidRDefault="00460FD2" w:rsidP="00460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fr-FR" w:eastAsia="ru-RU"/>
              </w:rPr>
            </w:pPr>
            <w:r w:rsidRPr="00460FD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Глагол</w:t>
            </w:r>
            <w:r w:rsidRPr="00460FD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fr-FR" w:eastAsia="ru-RU"/>
              </w:rPr>
              <w:t xml:space="preserve"> prendre</w:t>
            </w:r>
            <w:r w:rsidRPr="00460FD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fr-FR" w:eastAsia="ru-RU"/>
              </w:rPr>
              <w:br/>
              <w:t>(nous pren-ons)</w:t>
            </w:r>
          </w:p>
        </w:tc>
      </w:tr>
      <w:tr w:rsidR="00460FD2" w:rsidRPr="00460FD2" w:rsidTr="00460FD2">
        <w:trPr>
          <w:tblCellSpacing w:w="7" w:type="dxa"/>
        </w:trPr>
        <w:tc>
          <w:tcPr>
            <w:tcW w:w="0" w:type="auto"/>
            <w:vAlign w:val="center"/>
            <w:hideMark/>
          </w:tcPr>
          <w:p w:rsidR="00460FD2" w:rsidRPr="00460FD2" w:rsidRDefault="00460FD2" w:rsidP="00460FD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</w:pPr>
            <w:r w:rsidRPr="00460FD2"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  <w:t xml:space="preserve">je </w:t>
            </w:r>
            <w:r w:rsidRPr="00460FD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fr-FR" w:eastAsia="ru-RU"/>
              </w:rPr>
              <w:t>parlais</w:t>
            </w:r>
            <w:r w:rsidRPr="00460FD2"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  <w:br/>
              <w:t xml:space="preserve">tu </w:t>
            </w:r>
            <w:r w:rsidRPr="00460FD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fr-FR" w:eastAsia="ru-RU"/>
              </w:rPr>
              <w:t>parlais</w:t>
            </w:r>
            <w:r w:rsidRPr="00460FD2"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  <w:br/>
            </w:r>
            <w:r w:rsidRPr="00460FD2"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  <w:lastRenderedPageBreak/>
              <w:t xml:space="preserve">il </w:t>
            </w:r>
            <w:r w:rsidRPr="00460FD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fr-FR" w:eastAsia="ru-RU"/>
              </w:rPr>
              <w:t>parlait</w:t>
            </w:r>
            <w:r w:rsidRPr="00460FD2"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  <w:br/>
              <w:t xml:space="preserve">nous </w:t>
            </w:r>
            <w:r w:rsidRPr="00460FD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fr-FR" w:eastAsia="ru-RU"/>
              </w:rPr>
              <w:t>parlions</w:t>
            </w:r>
            <w:r w:rsidRPr="00460FD2"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  <w:br/>
              <w:t xml:space="preserve">vous </w:t>
            </w:r>
            <w:r w:rsidRPr="00460FD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fr-FR" w:eastAsia="ru-RU"/>
              </w:rPr>
              <w:t>parliez</w:t>
            </w:r>
            <w:r w:rsidRPr="00460FD2"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  <w:br/>
              <w:t xml:space="preserve">ils </w:t>
            </w:r>
            <w:r w:rsidRPr="00460FD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fr-FR" w:eastAsia="ru-RU"/>
              </w:rPr>
              <w:t>parlaient</w:t>
            </w:r>
          </w:p>
        </w:tc>
        <w:tc>
          <w:tcPr>
            <w:tcW w:w="0" w:type="auto"/>
            <w:vAlign w:val="center"/>
            <w:hideMark/>
          </w:tcPr>
          <w:p w:rsidR="00460FD2" w:rsidRPr="00460FD2" w:rsidRDefault="00460FD2" w:rsidP="00460FD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</w:pPr>
            <w:r w:rsidRPr="00460FD2"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  <w:lastRenderedPageBreak/>
              <w:t xml:space="preserve">je </w:t>
            </w:r>
            <w:r w:rsidRPr="00460FD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fr-FR" w:eastAsia="ru-RU"/>
              </w:rPr>
              <w:t>finissais</w:t>
            </w:r>
            <w:r w:rsidRPr="00460FD2"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  <w:br/>
              <w:t xml:space="preserve">tu </w:t>
            </w:r>
            <w:r w:rsidRPr="00460FD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fr-FR" w:eastAsia="ru-RU"/>
              </w:rPr>
              <w:t>finissais</w:t>
            </w:r>
            <w:r w:rsidRPr="00460FD2"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  <w:br/>
            </w:r>
            <w:r w:rsidRPr="00460FD2"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  <w:lastRenderedPageBreak/>
              <w:t xml:space="preserve">il </w:t>
            </w:r>
            <w:r w:rsidRPr="00460FD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fr-FR" w:eastAsia="ru-RU"/>
              </w:rPr>
              <w:t>finissait</w:t>
            </w:r>
            <w:r w:rsidRPr="00460FD2"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  <w:br/>
              <w:t xml:space="preserve">nous </w:t>
            </w:r>
            <w:r w:rsidRPr="00460FD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fr-FR" w:eastAsia="ru-RU"/>
              </w:rPr>
              <w:t>finissions</w:t>
            </w:r>
            <w:r w:rsidRPr="00460FD2"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  <w:br/>
              <w:t xml:space="preserve">vous </w:t>
            </w:r>
            <w:r w:rsidRPr="00460FD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fr-FR" w:eastAsia="ru-RU"/>
              </w:rPr>
              <w:t>finissiez</w:t>
            </w:r>
            <w:r w:rsidRPr="00460FD2"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  <w:br/>
              <w:t xml:space="preserve">ils </w:t>
            </w:r>
            <w:r w:rsidRPr="00460FD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fr-FR" w:eastAsia="ru-RU"/>
              </w:rPr>
              <w:t>finissaient</w:t>
            </w:r>
          </w:p>
        </w:tc>
        <w:tc>
          <w:tcPr>
            <w:tcW w:w="0" w:type="auto"/>
            <w:vAlign w:val="center"/>
            <w:hideMark/>
          </w:tcPr>
          <w:p w:rsidR="00460FD2" w:rsidRPr="00460FD2" w:rsidRDefault="00460FD2" w:rsidP="00460FD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</w:pPr>
            <w:r w:rsidRPr="00460FD2"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  <w:lastRenderedPageBreak/>
              <w:t xml:space="preserve">je </w:t>
            </w:r>
            <w:r w:rsidRPr="00460FD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fr-FR" w:eastAsia="ru-RU"/>
              </w:rPr>
              <w:t>prenais</w:t>
            </w:r>
            <w:r w:rsidRPr="00460FD2"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  <w:br/>
              <w:t xml:space="preserve">tu </w:t>
            </w:r>
            <w:r w:rsidRPr="00460FD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fr-FR" w:eastAsia="ru-RU"/>
              </w:rPr>
              <w:t>prenais</w:t>
            </w:r>
            <w:r w:rsidRPr="00460FD2"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  <w:br/>
            </w:r>
            <w:r w:rsidRPr="00460FD2"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  <w:lastRenderedPageBreak/>
              <w:t xml:space="preserve">il </w:t>
            </w:r>
            <w:r w:rsidRPr="00460FD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fr-FR" w:eastAsia="ru-RU"/>
              </w:rPr>
              <w:t>prenait</w:t>
            </w:r>
            <w:r w:rsidRPr="00460FD2"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  <w:br/>
              <w:t xml:space="preserve">nous </w:t>
            </w:r>
            <w:r w:rsidRPr="00460FD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fr-FR" w:eastAsia="ru-RU"/>
              </w:rPr>
              <w:t>prenions</w:t>
            </w:r>
            <w:r w:rsidRPr="00460FD2"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  <w:br/>
              <w:t xml:space="preserve">vous </w:t>
            </w:r>
            <w:r w:rsidRPr="00460FD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fr-FR" w:eastAsia="ru-RU"/>
              </w:rPr>
              <w:t>preniez</w:t>
            </w:r>
            <w:r w:rsidRPr="00460FD2"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  <w:br/>
              <w:t xml:space="preserve">ils </w:t>
            </w:r>
            <w:r w:rsidRPr="00460FD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fr-FR" w:eastAsia="ru-RU"/>
              </w:rPr>
              <w:t>prenaient</w:t>
            </w:r>
          </w:p>
        </w:tc>
      </w:tr>
    </w:tbl>
    <w:p w:rsidR="00460FD2" w:rsidRPr="00460FD2" w:rsidRDefault="00460FD2" w:rsidP="00460F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60FD2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Дополнительно ознакомиться со спряжением глаголов первой, второй и третьей группы можно на странице </w:t>
      </w:r>
      <w:hyperlink r:id="rId6" w:history="1">
        <w:r w:rsidRPr="00460FD2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Типовое спряжение французских глаголов</w:t>
        </w:r>
      </w:hyperlink>
      <w:r w:rsidRPr="00460FD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</w:p>
    <w:p w:rsidR="00460FD2" w:rsidRPr="00460FD2" w:rsidRDefault="00460FD2" w:rsidP="00460FD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60FD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Значение и употребление</w:t>
      </w:r>
    </w:p>
    <w:p w:rsidR="00460FD2" w:rsidRPr="00460FD2" w:rsidRDefault="00460FD2" w:rsidP="00460F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460FD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Imparfait</w:t>
      </w:r>
      <w:proofErr w:type="spellEnd"/>
      <w:r w:rsidRPr="00460FD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служит для выражения незаконченного или повторяющегося действия, которое происходило в прошлом. В русском языке оно чаще соответствует прошедшему времени глаголов несовершенного вида, </w:t>
      </w:r>
      <w:proofErr w:type="gramStart"/>
      <w:r w:rsidRPr="00460FD2">
        <w:rPr>
          <w:rFonts w:ascii="Times New Roman" w:eastAsia="Times New Roman" w:hAnsi="Times New Roman" w:cs="Times New Roman"/>
          <w:sz w:val="32"/>
          <w:szCs w:val="32"/>
          <w:lang w:eastAsia="ru-RU"/>
        </w:rPr>
        <w:t>например</w:t>
      </w:r>
      <w:proofErr w:type="gramEnd"/>
      <w:r w:rsidRPr="00460FD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460FD2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делал</w:t>
      </w:r>
      <w:r w:rsidRPr="00460FD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 w:rsidRPr="00460FD2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видел</w:t>
      </w:r>
      <w:r w:rsidRPr="00460FD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 w:rsidRPr="00460FD2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ел</w:t>
      </w:r>
      <w:r w:rsidRPr="00460FD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</w:p>
    <w:p w:rsidR="00460FD2" w:rsidRPr="00460FD2" w:rsidRDefault="00460FD2" w:rsidP="00460F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460FD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Imparfait</w:t>
      </w:r>
      <w:proofErr w:type="spellEnd"/>
      <w:r w:rsidRPr="00460FD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выражает действие без указания на его начало или конец и часто используется для описания. </w:t>
      </w:r>
    </w:p>
    <w:p w:rsidR="00460FD2" w:rsidRPr="00460FD2" w:rsidRDefault="00460FD2" w:rsidP="00460FD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60FD2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Elle </w:t>
      </w:r>
      <w:r w:rsidRPr="00460FD2">
        <w:rPr>
          <w:rFonts w:ascii="Times New Roman" w:eastAsia="Times New Roman" w:hAnsi="Times New Roman" w:cs="Times New Roman"/>
          <w:sz w:val="32"/>
          <w:szCs w:val="32"/>
          <w:u w:val="single"/>
          <w:lang w:val="fr-FR" w:eastAsia="ru-RU"/>
        </w:rPr>
        <w:t>était</w:t>
      </w:r>
      <w:r w:rsidRPr="00460FD2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 très jolie. </w:t>
      </w:r>
      <w:r w:rsidRPr="00460FD2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br/>
      </w:r>
      <w:r w:rsidRPr="00460FD2">
        <w:rPr>
          <w:rFonts w:ascii="Times New Roman" w:eastAsia="Times New Roman" w:hAnsi="Times New Roman" w:cs="Times New Roman"/>
          <w:sz w:val="32"/>
          <w:szCs w:val="32"/>
          <w:lang w:eastAsia="ru-RU"/>
        </w:rPr>
        <w:t>Она</w:t>
      </w:r>
      <w:r w:rsidRPr="00460FD2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 </w:t>
      </w:r>
      <w:r w:rsidRPr="00460FD2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была</w:t>
      </w:r>
      <w:r w:rsidRPr="00460FD2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 </w:t>
      </w:r>
      <w:r w:rsidRPr="00460FD2">
        <w:rPr>
          <w:rFonts w:ascii="Times New Roman" w:eastAsia="Times New Roman" w:hAnsi="Times New Roman" w:cs="Times New Roman"/>
          <w:sz w:val="32"/>
          <w:szCs w:val="32"/>
          <w:lang w:eastAsia="ru-RU"/>
        </w:rPr>
        <w:t>очень</w:t>
      </w:r>
      <w:r w:rsidRPr="00460FD2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 </w:t>
      </w:r>
      <w:r w:rsidRPr="00460FD2">
        <w:rPr>
          <w:rFonts w:ascii="Times New Roman" w:eastAsia="Times New Roman" w:hAnsi="Times New Roman" w:cs="Times New Roman"/>
          <w:sz w:val="32"/>
          <w:szCs w:val="32"/>
          <w:lang w:eastAsia="ru-RU"/>
        </w:rPr>
        <w:t>красивой</w:t>
      </w:r>
      <w:r w:rsidRPr="00460FD2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. </w:t>
      </w:r>
      <w:r w:rsidRPr="00460FD2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br/>
      </w:r>
      <w:r w:rsidRPr="00460FD2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br/>
        <w:t xml:space="preserve">Il </w:t>
      </w:r>
      <w:r w:rsidRPr="00460FD2">
        <w:rPr>
          <w:rFonts w:ascii="Times New Roman" w:eastAsia="Times New Roman" w:hAnsi="Times New Roman" w:cs="Times New Roman"/>
          <w:sz w:val="32"/>
          <w:szCs w:val="32"/>
          <w:u w:val="single"/>
          <w:lang w:val="fr-FR" w:eastAsia="ru-RU"/>
        </w:rPr>
        <w:t>nageait</w:t>
      </w:r>
      <w:r w:rsidRPr="00460FD2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 très vite.</w:t>
      </w:r>
      <w:r w:rsidRPr="00460FD2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br/>
      </w:r>
      <w:r w:rsidRPr="00460FD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Он </w:t>
      </w:r>
      <w:r w:rsidRPr="00460FD2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плыл</w:t>
      </w:r>
      <w:r w:rsidRPr="00460FD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очень быстро. </w:t>
      </w:r>
    </w:p>
    <w:p w:rsidR="00460FD2" w:rsidRPr="00460FD2" w:rsidRDefault="00460FD2" w:rsidP="00460F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60FD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Отдельного внимания заслуживают следующие случаи употребления </w:t>
      </w:r>
      <w:proofErr w:type="spellStart"/>
      <w:r w:rsidRPr="00460FD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imparfait</w:t>
      </w:r>
      <w:proofErr w:type="spellEnd"/>
      <w:r w:rsidRPr="00460FD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</w:t>
      </w:r>
    </w:p>
    <w:p w:rsidR="00460FD2" w:rsidRPr="00460FD2" w:rsidRDefault="00460FD2" w:rsidP="00460F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460FD2">
        <w:rPr>
          <w:rFonts w:ascii="Times New Roman" w:eastAsia="Times New Roman" w:hAnsi="Times New Roman" w:cs="Times New Roman"/>
          <w:sz w:val="32"/>
          <w:szCs w:val="32"/>
          <w:lang w:eastAsia="ru-RU"/>
        </w:rPr>
        <w:t>Imparfait</w:t>
      </w:r>
      <w:proofErr w:type="spellEnd"/>
      <w:r w:rsidRPr="00460FD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употребляется для обозначение обычных или повторяющихся действий, при этом глагол часто сопровождается следующими обстоятельствами: </w:t>
      </w:r>
      <w:proofErr w:type="spellStart"/>
      <w:r w:rsidRPr="00460FD2">
        <w:rPr>
          <w:rFonts w:ascii="Times New Roman" w:eastAsia="Times New Roman" w:hAnsi="Times New Roman" w:cs="Times New Roman"/>
          <w:sz w:val="32"/>
          <w:szCs w:val="32"/>
          <w:lang w:eastAsia="ru-RU"/>
        </w:rPr>
        <w:t>habituellement</w:t>
      </w:r>
      <w:proofErr w:type="spellEnd"/>
      <w:r w:rsidRPr="00460FD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460FD2">
        <w:rPr>
          <w:rFonts w:ascii="Times New Roman" w:eastAsia="Times New Roman" w:hAnsi="Times New Roman" w:cs="Times New Roman"/>
          <w:sz w:val="32"/>
          <w:szCs w:val="32"/>
          <w:lang w:eastAsia="ru-RU"/>
        </w:rPr>
        <w:t>souvent</w:t>
      </w:r>
      <w:proofErr w:type="spellEnd"/>
      <w:r w:rsidRPr="00460FD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460FD2">
        <w:rPr>
          <w:rFonts w:ascii="Times New Roman" w:eastAsia="Times New Roman" w:hAnsi="Times New Roman" w:cs="Times New Roman"/>
          <w:sz w:val="32"/>
          <w:szCs w:val="32"/>
          <w:lang w:eastAsia="ru-RU"/>
        </w:rPr>
        <w:t>toujours</w:t>
      </w:r>
      <w:proofErr w:type="spellEnd"/>
      <w:r w:rsidRPr="00460FD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460FD2">
        <w:rPr>
          <w:rFonts w:ascii="Times New Roman" w:eastAsia="Times New Roman" w:hAnsi="Times New Roman" w:cs="Times New Roman"/>
          <w:sz w:val="32"/>
          <w:szCs w:val="32"/>
          <w:lang w:eastAsia="ru-RU"/>
        </w:rPr>
        <w:t>chaque</w:t>
      </w:r>
      <w:proofErr w:type="spellEnd"/>
      <w:r w:rsidRPr="00460FD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460FD2">
        <w:rPr>
          <w:rFonts w:ascii="Times New Roman" w:eastAsia="Times New Roman" w:hAnsi="Times New Roman" w:cs="Times New Roman"/>
          <w:sz w:val="32"/>
          <w:szCs w:val="32"/>
          <w:lang w:eastAsia="ru-RU"/>
        </w:rPr>
        <w:t>fois</w:t>
      </w:r>
      <w:proofErr w:type="spellEnd"/>
      <w:r w:rsidRPr="00460FD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460FD2">
        <w:rPr>
          <w:rFonts w:ascii="Times New Roman" w:eastAsia="Times New Roman" w:hAnsi="Times New Roman" w:cs="Times New Roman"/>
          <w:sz w:val="32"/>
          <w:szCs w:val="32"/>
          <w:lang w:eastAsia="ru-RU"/>
        </w:rPr>
        <w:t>de</w:t>
      </w:r>
      <w:proofErr w:type="spellEnd"/>
      <w:r w:rsidRPr="00460FD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460FD2">
        <w:rPr>
          <w:rFonts w:ascii="Times New Roman" w:eastAsia="Times New Roman" w:hAnsi="Times New Roman" w:cs="Times New Roman"/>
          <w:sz w:val="32"/>
          <w:szCs w:val="32"/>
          <w:lang w:eastAsia="ru-RU"/>
        </w:rPr>
        <w:t>temps</w:t>
      </w:r>
      <w:proofErr w:type="spellEnd"/>
      <w:r w:rsidRPr="00460FD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460FD2">
        <w:rPr>
          <w:rFonts w:ascii="Times New Roman" w:eastAsia="Times New Roman" w:hAnsi="Times New Roman" w:cs="Times New Roman"/>
          <w:sz w:val="32"/>
          <w:szCs w:val="32"/>
          <w:lang w:eastAsia="ru-RU"/>
        </w:rPr>
        <w:t>en</w:t>
      </w:r>
      <w:proofErr w:type="spellEnd"/>
      <w:r w:rsidRPr="00460FD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460FD2">
        <w:rPr>
          <w:rFonts w:ascii="Times New Roman" w:eastAsia="Times New Roman" w:hAnsi="Times New Roman" w:cs="Times New Roman"/>
          <w:sz w:val="32"/>
          <w:szCs w:val="32"/>
          <w:lang w:eastAsia="ru-RU"/>
        </w:rPr>
        <w:t>temps</w:t>
      </w:r>
      <w:proofErr w:type="spellEnd"/>
      <w:r w:rsidRPr="00460FD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т.п. </w:t>
      </w:r>
    </w:p>
    <w:p w:rsidR="00460FD2" w:rsidRPr="00460FD2" w:rsidRDefault="00460FD2" w:rsidP="00460FD2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</w:pPr>
      <w:r w:rsidRPr="00460FD2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D'habitude, je me </w:t>
      </w:r>
      <w:r w:rsidRPr="00460FD2">
        <w:rPr>
          <w:rFonts w:ascii="Times New Roman" w:eastAsia="Times New Roman" w:hAnsi="Times New Roman" w:cs="Times New Roman"/>
          <w:sz w:val="32"/>
          <w:szCs w:val="32"/>
          <w:u w:val="single"/>
          <w:lang w:val="fr-FR" w:eastAsia="ru-RU"/>
        </w:rPr>
        <w:t>réveillais</w:t>
      </w:r>
      <w:r w:rsidRPr="00460FD2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 à sept heures. </w:t>
      </w:r>
      <w:r w:rsidRPr="00460FD2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br/>
      </w:r>
      <w:r w:rsidRPr="00460FD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Обычно я </w:t>
      </w:r>
      <w:r w:rsidRPr="00460FD2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просыпался</w:t>
      </w:r>
      <w:r w:rsidRPr="00460FD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семь часов. </w:t>
      </w:r>
      <w:r w:rsidRPr="00460FD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60FD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60FD2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On </w:t>
      </w:r>
      <w:r w:rsidRPr="00460FD2">
        <w:rPr>
          <w:rFonts w:ascii="Times New Roman" w:eastAsia="Times New Roman" w:hAnsi="Times New Roman" w:cs="Times New Roman"/>
          <w:sz w:val="32"/>
          <w:szCs w:val="32"/>
          <w:u w:val="single"/>
          <w:lang w:val="fr-FR" w:eastAsia="ru-RU"/>
        </w:rPr>
        <w:t>allait</w:t>
      </w:r>
      <w:r w:rsidRPr="00460FD2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 souvent au ciné.</w:t>
      </w:r>
      <w:r w:rsidRPr="00460FD2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br/>
      </w:r>
      <w:r w:rsidRPr="00460FD2">
        <w:rPr>
          <w:rFonts w:ascii="Times New Roman" w:eastAsia="Times New Roman" w:hAnsi="Times New Roman" w:cs="Times New Roman"/>
          <w:sz w:val="32"/>
          <w:szCs w:val="32"/>
          <w:lang w:eastAsia="ru-RU"/>
        </w:rPr>
        <w:t>Мы</w:t>
      </w:r>
      <w:r w:rsidRPr="00460FD2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 </w:t>
      </w:r>
      <w:r w:rsidRPr="00460FD2">
        <w:rPr>
          <w:rFonts w:ascii="Times New Roman" w:eastAsia="Times New Roman" w:hAnsi="Times New Roman" w:cs="Times New Roman"/>
          <w:sz w:val="32"/>
          <w:szCs w:val="32"/>
          <w:lang w:eastAsia="ru-RU"/>
        </w:rPr>
        <w:t>часто</w:t>
      </w:r>
      <w:r w:rsidRPr="00460FD2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 </w:t>
      </w:r>
      <w:r w:rsidRPr="00460FD2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ходили</w:t>
      </w:r>
      <w:r w:rsidRPr="00460FD2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 </w:t>
      </w:r>
      <w:r w:rsidRPr="00460FD2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r w:rsidRPr="00460FD2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 </w:t>
      </w:r>
      <w:r w:rsidRPr="00460FD2">
        <w:rPr>
          <w:rFonts w:ascii="Times New Roman" w:eastAsia="Times New Roman" w:hAnsi="Times New Roman" w:cs="Times New Roman"/>
          <w:sz w:val="32"/>
          <w:szCs w:val="32"/>
          <w:lang w:eastAsia="ru-RU"/>
        </w:rPr>
        <w:t>кино</w:t>
      </w:r>
      <w:r w:rsidRPr="00460FD2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. </w:t>
      </w:r>
    </w:p>
    <w:p w:rsidR="00460FD2" w:rsidRPr="00460FD2" w:rsidRDefault="00460FD2" w:rsidP="00460F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460FD2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Imparfait</w:t>
      </w:r>
      <w:proofErr w:type="spellEnd"/>
      <w:r w:rsidRPr="00460FD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используется для обозначения одновременных действий.</w:t>
      </w:r>
    </w:p>
    <w:p w:rsidR="00460FD2" w:rsidRPr="00460FD2" w:rsidRDefault="00460FD2" w:rsidP="00460FD2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60FD2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Elle </w:t>
      </w:r>
      <w:r w:rsidRPr="00460FD2">
        <w:rPr>
          <w:rFonts w:ascii="Times New Roman" w:eastAsia="Times New Roman" w:hAnsi="Times New Roman" w:cs="Times New Roman"/>
          <w:sz w:val="32"/>
          <w:szCs w:val="32"/>
          <w:u w:val="single"/>
          <w:lang w:val="fr-FR" w:eastAsia="ru-RU"/>
        </w:rPr>
        <w:t>lisait</w:t>
      </w:r>
      <w:r w:rsidRPr="00460FD2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 un livre quand il est entré.</w:t>
      </w:r>
      <w:r w:rsidRPr="00460FD2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br/>
      </w:r>
      <w:r w:rsidRPr="00460FD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Он </w:t>
      </w:r>
      <w:r w:rsidRPr="00460FD2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читала</w:t>
      </w:r>
      <w:r w:rsidRPr="00460FD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книгу, когда он вошел.</w:t>
      </w:r>
      <w:r w:rsidRPr="00460FD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60FD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60FD2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Je </w:t>
      </w:r>
      <w:r w:rsidRPr="00460FD2">
        <w:rPr>
          <w:rFonts w:ascii="Times New Roman" w:eastAsia="Times New Roman" w:hAnsi="Times New Roman" w:cs="Times New Roman"/>
          <w:sz w:val="32"/>
          <w:szCs w:val="32"/>
          <w:u w:val="single"/>
          <w:lang w:val="fr-FR" w:eastAsia="ru-RU"/>
        </w:rPr>
        <w:t>regardais</w:t>
      </w:r>
      <w:r w:rsidRPr="00460FD2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 la télé pendant qu'elle </w:t>
      </w:r>
      <w:r w:rsidRPr="00460FD2">
        <w:rPr>
          <w:rFonts w:ascii="Times New Roman" w:eastAsia="Times New Roman" w:hAnsi="Times New Roman" w:cs="Times New Roman"/>
          <w:sz w:val="32"/>
          <w:szCs w:val="32"/>
          <w:u w:val="single"/>
          <w:lang w:val="fr-FR" w:eastAsia="ru-RU"/>
        </w:rPr>
        <w:t>faisait</w:t>
      </w:r>
      <w:r w:rsidRPr="00460FD2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 son devoir.</w:t>
      </w:r>
      <w:r w:rsidRPr="00460FD2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br/>
      </w:r>
      <w:r w:rsidRPr="00460FD2">
        <w:rPr>
          <w:rFonts w:ascii="Times New Roman" w:eastAsia="Times New Roman" w:hAnsi="Times New Roman" w:cs="Times New Roman"/>
          <w:sz w:val="32"/>
          <w:szCs w:val="32"/>
          <w:lang w:eastAsia="ru-RU"/>
        </w:rPr>
        <w:t>Я</w:t>
      </w:r>
      <w:r w:rsidRPr="00460FD2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 </w:t>
      </w:r>
      <w:r w:rsidRPr="00460FD2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смотрел</w:t>
      </w:r>
      <w:r w:rsidRPr="00460FD2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 </w:t>
      </w:r>
      <w:r w:rsidRPr="00460FD2">
        <w:rPr>
          <w:rFonts w:ascii="Times New Roman" w:eastAsia="Times New Roman" w:hAnsi="Times New Roman" w:cs="Times New Roman"/>
          <w:sz w:val="32"/>
          <w:szCs w:val="32"/>
          <w:lang w:eastAsia="ru-RU"/>
        </w:rPr>
        <w:t>телевизор</w:t>
      </w:r>
      <w:r w:rsidRPr="00460FD2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, </w:t>
      </w:r>
      <w:r w:rsidRPr="00460FD2">
        <w:rPr>
          <w:rFonts w:ascii="Times New Roman" w:eastAsia="Times New Roman" w:hAnsi="Times New Roman" w:cs="Times New Roman"/>
          <w:sz w:val="32"/>
          <w:szCs w:val="32"/>
          <w:lang w:eastAsia="ru-RU"/>
        </w:rPr>
        <w:t>пока</w:t>
      </w:r>
      <w:r w:rsidRPr="00460FD2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 </w:t>
      </w:r>
      <w:r w:rsidRPr="00460FD2">
        <w:rPr>
          <w:rFonts w:ascii="Times New Roman" w:eastAsia="Times New Roman" w:hAnsi="Times New Roman" w:cs="Times New Roman"/>
          <w:sz w:val="32"/>
          <w:szCs w:val="32"/>
          <w:lang w:eastAsia="ru-RU"/>
        </w:rPr>
        <w:t>она</w:t>
      </w:r>
      <w:r w:rsidRPr="00460FD2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 </w:t>
      </w:r>
      <w:r w:rsidRPr="00460FD2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делала</w:t>
      </w:r>
      <w:r w:rsidRPr="00460FD2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 </w:t>
      </w:r>
      <w:r w:rsidRPr="00460FD2">
        <w:rPr>
          <w:rFonts w:ascii="Times New Roman" w:eastAsia="Times New Roman" w:hAnsi="Times New Roman" w:cs="Times New Roman"/>
          <w:sz w:val="32"/>
          <w:szCs w:val="32"/>
          <w:lang w:eastAsia="ru-RU"/>
        </w:rPr>
        <w:t>домашнюю</w:t>
      </w:r>
      <w:r w:rsidRPr="00460FD2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 </w:t>
      </w:r>
      <w:r w:rsidRPr="00460FD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работу. </w:t>
      </w:r>
    </w:p>
    <w:p w:rsidR="00460FD2" w:rsidRPr="00460FD2" w:rsidRDefault="00460FD2" w:rsidP="00460F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460FD2">
        <w:rPr>
          <w:rFonts w:ascii="Times New Roman" w:eastAsia="Times New Roman" w:hAnsi="Times New Roman" w:cs="Times New Roman"/>
          <w:sz w:val="32"/>
          <w:szCs w:val="32"/>
          <w:lang w:eastAsia="ru-RU"/>
        </w:rPr>
        <w:t>Imparfait</w:t>
      </w:r>
      <w:proofErr w:type="spellEnd"/>
      <w:r w:rsidRPr="00460FD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может употребляться в различных формулах вежливости.</w:t>
      </w:r>
    </w:p>
    <w:p w:rsidR="00460FD2" w:rsidRPr="00460FD2" w:rsidRDefault="00460FD2" w:rsidP="00460FD2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460FD2">
        <w:rPr>
          <w:rFonts w:ascii="Times New Roman" w:eastAsia="Times New Roman" w:hAnsi="Times New Roman" w:cs="Times New Roman"/>
          <w:sz w:val="32"/>
          <w:szCs w:val="32"/>
          <w:lang w:eastAsia="ru-RU"/>
        </w:rPr>
        <w:t>Je</w:t>
      </w:r>
      <w:proofErr w:type="spellEnd"/>
      <w:r w:rsidRPr="00460FD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460FD2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voulais</w:t>
      </w:r>
      <w:proofErr w:type="spellEnd"/>
      <w:r w:rsidRPr="00460FD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460FD2">
        <w:rPr>
          <w:rFonts w:ascii="Times New Roman" w:eastAsia="Times New Roman" w:hAnsi="Times New Roman" w:cs="Times New Roman"/>
          <w:sz w:val="32"/>
          <w:szCs w:val="32"/>
          <w:lang w:eastAsia="ru-RU"/>
        </w:rPr>
        <w:t>vous</w:t>
      </w:r>
      <w:proofErr w:type="spellEnd"/>
      <w:r w:rsidRPr="00460FD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460FD2">
        <w:rPr>
          <w:rFonts w:ascii="Times New Roman" w:eastAsia="Times New Roman" w:hAnsi="Times New Roman" w:cs="Times New Roman"/>
          <w:sz w:val="32"/>
          <w:szCs w:val="32"/>
          <w:lang w:eastAsia="ru-RU"/>
        </w:rPr>
        <w:t>inviter</w:t>
      </w:r>
      <w:proofErr w:type="spellEnd"/>
      <w:r w:rsidRPr="00460FD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r w:rsidRPr="00460FD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Я </w:t>
      </w:r>
      <w:r w:rsidRPr="00460FD2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хотел бы</w:t>
      </w:r>
      <w:r w:rsidRPr="00460FD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вас пригласить. </w:t>
      </w:r>
      <w:r w:rsidRPr="00460FD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60FD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60FD2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>Je venais vous demander pardon.</w:t>
      </w:r>
      <w:r w:rsidRPr="00460FD2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br/>
      </w:r>
      <w:r w:rsidRPr="00460FD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Я здесь, чтобы попросить у вас прощения. </w:t>
      </w:r>
    </w:p>
    <w:p w:rsidR="00460FD2" w:rsidRPr="00460FD2" w:rsidRDefault="00460FD2" w:rsidP="00460F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460FD2">
        <w:rPr>
          <w:rFonts w:ascii="Times New Roman" w:eastAsia="Times New Roman" w:hAnsi="Times New Roman" w:cs="Times New Roman"/>
          <w:sz w:val="32"/>
          <w:szCs w:val="32"/>
          <w:lang w:eastAsia="ru-RU"/>
        </w:rPr>
        <w:t>Imparfait</w:t>
      </w:r>
      <w:proofErr w:type="spellEnd"/>
      <w:r w:rsidRPr="00460FD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может использоваться в вопросительных фразах после союза </w:t>
      </w:r>
      <w:proofErr w:type="spellStart"/>
      <w:r w:rsidRPr="00460FD2">
        <w:rPr>
          <w:rFonts w:ascii="Times New Roman" w:eastAsia="Times New Roman" w:hAnsi="Times New Roman" w:cs="Times New Roman"/>
          <w:sz w:val="32"/>
          <w:szCs w:val="32"/>
          <w:lang w:eastAsia="ru-RU"/>
        </w:rPr>
        <w:t>si</w:t>
      </w:r>
      <w:proofErr w:type="spellEnd"/>
      <w:r w:rsidRPr="00460FD2">
        <w:rPr>
          <w:rFonts w:ascii="Times New Roman" w:eastAsia="Times New Roman" w:hAnsi="Times New Roman" w:cs="Times New Roman"/>
          <w:sz w:val="32"/>
          <w:szCs w:val="32"/>
          <w:lang w:eastAsia="ru-RU"/>
        </w:rPr>
        <w:t>, чтобы выразить пожелание, вежливую просьбу или предложение.</w:t>
      </w:r>
    </w:p>
    <w:p w:rsidR="00460FD2" w:rsidRPr="00460FD2" w:rsidRDefault="00460FD2" w:rsidP="00460FD2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60FD2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>Si on allait au ciné ce soir?</w:t>
      </w:r>
      <w:r w:rsidRPr="00460FD2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br/>
      </w:r>
      <w:r w:rsidRPr="00460FD2">
        <w:rPr>
          <w:rFonts w:ascii="Times New Roman" w:eastAsia="Times New Roman" w:hAnsi="Times New Roman" w:cs="Times New Roman"/>
          <w:sz w:val="32"/>
          <w:szCs w:val="32"/>
          <w:lang w:eastAsia="ru-RU"/>
        </w:rPr>
        <w:t>Может быть, пойдем сегодня вечером в кино?</w:t>
      </w:r>
      <w:r w:rsidRPr="00460FD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60FD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proofErr w:type="spellStart"/>
      <w:r w:rsidRPr="00460FD2">
        <w:rPr>
          <w:rFonts w:ascii="Times New Roman" w:eastAsia="Times New Roman" w:hAnsi="Times New Roman" w:cs="Times New Roman"/>
          <w:sz w:val="32"/>
          <w:szCs w:val="32"/>
          <w:lang w:eastAsia="ru-RU"/>
        </w:rPr>
        <w:t>Si</w:t>
      </w:r>
      <w:proofErr w:type="spellEnd"/>
      <w:r w:rsidRPr="00460FD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460FD2">
        <w:rPr>
          <w:rFonts w:ascii="Times New Roman" w:eastAsia="Times New Roman" w:hAnsi="Times New Roman" w:cs="Times New Roman"/>
          <w:sz w:val="32"/>
          <w:szCs w:val="32"/>
          <w:lang w:eastAsia="ru-RU"/>
        </w:rPr>
        <w:t>on</w:t>
      </w:r>
      <w:proofErr w:type="spellEnd"/>
      <w:r w:rsidRPr="00460FD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460FD2">
        <w:rPr>
          <w:rFonts w:ascii="Times New Roman" w:eastAsia="Times New Roman" w:hAnsi="Times New Roman" w:cs="Times New Roman"/>
          <w:sz w:val="32"/>
          <w:szCs w:val="32"/>
          <w:lang w:eastAsia="ru-RU"/>
        </w:rPr>
        <w:t>prenait</w:t>
      </w:r>
      <w:proofErr w:type="spellEnd"/>
      <w:r w:rsidRPr="00460FD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460FD2">
        <w:rPr>
          <w:rFonts w:ascii="Times New Roman" w:eastAsia="Times New Roman" w:hAnsi="Times New Roman" w:cs="Times New Roman"/>
          <w:sz w:val="32"/>
          <w:szCs w:val="32"/>
          <w:lang w:eastAsia="ru-RU"/>
        </w:rPr>
        <w:t>du</w:t>
      </w:r>
      <w:proofErr w:type="spellEnd"/>
      <w:r w:rsidRPr="00460FD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460FD2">
        <w:rPr>
          <w:rFonts w:ascii="Times New Roman" w:eastAsia="Times New Roman" w:hAnsi="Times New Roman" w:cs="Times New Roman"/>
          <w:sz w:val="32"/>
          <w:szCs w:val="32"/>
          <w:lang w:eastAsia="ru-RU"/>
        </w:rPr>
        <w:t>café</w:t>
      </w:r>
      <w:proofErr w:type="spellEnd"/>
      <w:r w:rsidRPr="00460FD2">
        <w:rPr>
          <w:rFonts w:ascii="Times New Roman" w:eastAsia="Times New Roman" w:hAnsi="Times New Roman" w:cs="Times New Roman"/>
          <w:sz w:val="32"/>
          <w:szCs w:val="32"/>
          <w:lang w:eastAsia="ru-RU"/>
        </w:rPr>
        <w:t>?</w:t>
      </w:r>
      <w:r w:rsidRPr="00460FD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Не выпить ли нам кофе? </w:t>
      </w:r>
    </w:p>
    <w:p w:rsidR="00460FD2" w:rsidRPr="00460FD2" w:rsidRDefault="00460FD2" w:rsidP="00460F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460FD2">
        <w:rPr>
          <w:rFonts w:ascii="Times New Roman" w:eastAsia="Times New Roman" w:hAnsi="Times New Roman" w:cs="Times New Roman"/>
          <w:sz w:val="32"/>
          <w:szCs w:val="32"/>
          <w:lang w:eastAsia="ru-RU"/>
        </w:rPr>
        <w:t>Imparfait</w:t>
      </w:r>
      <w:proofErr w:type="spellEnd"/>
      <w:r w:rsidRPr="00460FD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может обозначать условие или предположение, относящееся к </w:t>
      </w:r>
      <w:r w:rsidRPr="00460FD2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настоящему</w:t>
      </w:r>
      <w:r w:rsidRPr="00460FD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или </w:t>
      </w:r>
      <w:r w:rsidRPr="00460FD2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будущему</w:t>
      </w:r>
      <w:r w:rsidRPr="00460FD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в придаточном предложении после союза </w:t>
      </w:r>
      <w:proofErr w:type="spellStart"/>
      <w:r w:rsidRPr="00460FD2">
        <w:rPr>
          <w:rFonts w:ascii="Times New Roman" w:eastAsia="Times New Roman" w:hAnsi="Times New Roman" w:cs="Times New Roman"/>
          <w:sz w:val="32"/>
          <w:szCs w:val="32"/>
          <w:lang w:eastAsia="ru-RU"/>
        </w:rPr>
        <w:t>si</w:t>
      </w:r>
      <w:proofErr w:type="spellEnd"/>
      <w:r w:rsidRPr="00460FD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При этом в главном предложении используется время </w:t>
      </w:r>
      <w:hyperlink r:id="rId7" w:tooltip="Conditionnel présent" w:history="1">
        <w:proofErr w:type="spellStart"/>
        <w:r w:rsidRPr="00460FD2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conditionnel</w:t>
        </w:r>
        <w:proofErr w:type="spellEnd"/>
        <w:r w:rsidRPr="00460FD2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 xml:space="preserve"> </w:t>
        </w:r>
        <w:proofErr w:type="spellStart"/>
        <w:r w:rsidRPr="00460FD2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présent</w:t>
        </w:r>
        <w:proofErr w:type="spellEnd"/>
      </w:hyperlink>
      <w:r w:rsidRPr="00460FD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</w:p>
    <w:p w:rsidR="00460FD2" w:rsidRPr="00460FD2" w:rsidRDefault="00460FD2" w:rsidP="00460FD2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</w:pPr>
      <w:r w:rsidRPr="00460FD2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>Si j'</w:t>
      </w:r>
      <w:r w:rsidRPr="00460FD2">
        <w:rPr>
          <w:rFonts w:ascii="Times New Roman" w:eastAsia="Times New Roman" w:hAnsi="Times New Roman" w:cs="Times New Roman"/>
          <w:sz w:val="32"/>
          <w:szCs w:val="32"/>
          <w:u w:val="single"/>
          <w:lang w:val="fr-FR" w:eastAsia="ru-RU"/>
        </w:rPr>
        <w:t>avais</w:t>
      </w:r>
      <w:r w:rsidRPr="00460FD2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 le temps, je t'accomagnerais.</w:t>
      </w:r>
      <w:r w:rsidRPr="00460FD2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br/>
      </w:r>
      <w:r w:rsidRPr="00460FD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Если бы у меня </w:t>
      </w:r>
      <w:r w:rsidRPr="00460FD2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было</w:t>
      </w:r>
      <w:r w:rsidRPr="00460FD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время, я бы тебя проводил.</w:t>
      </w:r>
      <w:r w:rsidRPr="00460FD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60FD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60FD2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Il partirait, s'il le </w:t>
      </w:r>
      <w:r w:rsidRPr="00460FD2">
        <w:rPr>
          <w:rFonts w:ascii="Times New Roman" w:eastAsia="Times New Roman" w:hAnsi="Times New Roman" w:cs="Times New Roman"/>
          <w:sz w:val="32"/>
          <w:szCs w:val="32"/>
          <w:u w:val="single"/>
          <w:lang w:val="fr-FR" w:eastAsia="ru-RU"/>
        </w:rPr>
        <w:t>pouvait</w:t>
      </w:r>
      <w:r w:rsidRPr="00460FD2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>.</w:t>
      </w:r>
      <w:r w:rsidRPr="00460FD2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br/>
      </w:r>
      <w:r w:rsidRPr="00460FD2">
        <w:rPr>
          <w:rFonts w:ascii="Times New Roman" w:eastAsia="Times New Roman" w:hAnsi="Times New Roman" w:cs="Times New Roman"/>
          <w:sz w:val="32"/>
          <w:szCs w:val="32"/>
          <w:lang w:eastAsia="ru-RU"/>
        </w:rPr>
        <w:t>Он</w:t>
      </w:r>
      <w:r w:rsidRPr="00460FD2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 </w:t>
      </w:r>
      <w:r w:rsidRPr="00460FD2">
        <w:rPr>
          <w:rFonts w:ascii="Times New Roman" w:eastAsia="Times New Roman" w:hAnsi="Times New Roman" w:cs="Times New Roman"/>
          <w:sz w:val="32"/>
          <w:szCs w:val="32"/>
          <w:lang w:eastAsia="ru-RU"/>
        </w:rPr>
        <w:t>бы</w:t>
      </w:r>
      <w:r w:rsidRPr="00460FD2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 </w:t>
      </w:r>
      <w:r w:rsidRPr="00460FD2">
        <w:rPr>
          <w:rFonts w:ascii="Times New Roman" w:eastAsia="Times New Roman" w:hAnsi="Times New Roman" w:cs="Times New Roman"/>
          <w:sz w:val="32"/>
          <w:szCs w:val="32"/>
          <w:lang w:eastAsia="ru-RU"/>
        </w:rPr>
        <w:t>уехал</w:t>
      </w:r>
      <w:r w:rsidRPr="00460FD2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, </w:t>
      </w:r>
      <w:r w:rsidRPr="00460FD2">
        <w:rPr>
          <w:rFonts w:ascii="Times New Roman" w:eastAsia="Times New Roman" w:hAnsi="Times New Roman" w:cs="Times New Roman"/>
          <w:sz w:val="32"/>
          <w:szCs w:val="32"/>
          <w:lang w:eastAsia="ru-RU"/>
        </w:rPr>
        <w:t>если</w:t>
      </w:r>
      <w:r w:rsidRPr="00460FD2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 </w:t>
      </w:r>
      <w:r w:rsidRPr="00460FD2">
        <w:rPr>
          <w:rFonts w:ascii="Times New Roman" w:eastAsia="Times New Roman" w:hAnsi="Times New Roman" w:cs="Times New Roman"/>
          <w:sz w:val="32"/>
          <w:szCs w:val="32"/>
          <w:lang w:eastAsia="ru-RU"/>
        </w:rPr>
        <w:t>бы</w:t>
      </w:r>
      <w:r w:rsidRPr="00460FD2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 </w:t>
      </w:r>
      <w:r w:rsidRPr="00460FD2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мог</w:t>
      </w:r>
      <w:r w:rsidRPr="00460FD2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. </w:t>
      </w:r>
    </w:p>
    <w:p w:rsidR="00460FD2" w:rsidRPr="00460FD2" w:rsidRDefault="00460FD2" w:rsidP="00460FD2">
      <w:pPr>
        <w:spacing w:after="240" w:line="240" w:lineRule="auto"/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</w:pPr>
      <w:r w:rsidRPr="00460FD2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br/>
      </w:r>
      <w:r w:rsidRPr="00460FD2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br/>
      </w:r>
      <w:r w:rsidRPr="00460FD2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lastRenderedPageBreak/>
        <w:br/>
      </w:r>
      <w:r w:rsidRPr="00460FD2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br/>
      </w:r>
      <w:r w:rsidRPr="00460FD2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br/>
      </w:r>
      <w:r w:rsidRPr="00460FD2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br/>
      </w:r>
      <w:r w:rsidRPr="00460FD2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br/>
      </w:r>
      <w:r w:rsidRPr="00460FD2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br/>
      </w:r>
      <w:r w:rsidRPr="00460FD2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br/>
      </w:r>
      <w:r w:rsidRPr="00460FD2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br/>
      </w:r>
    </w:p>
    <w:p w:rsidR="00460FD2" w:rsidRPr="00460FD2" w:rsidRDefault="00460FD2" w:rsidP="00460FD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hyperlink r:id="rId8" w:history="1">
        <w:r w:rsidRPr="00460FD2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val="en-US" w:eastAsia="ru-RU"/>
          </w:rPr>
          <w:t>©Study-Languages-Online.com</w:t>
        </w:r>
      </w:hyperlink>
      <w:r w:rsidRPr="00460FD2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| </w:t>
      </w:r>
      <w:hyperlink r:id="rId9" w:history="1">
        <w:r w:rsidRPr="00460FD2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Рус</w:t>
        </w:r>
        <w:r w:rsidRPr="00460FD2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val="en-US" w:eastAsia="ru-RU"/>
          </w:rPr>
          <w:t>-</w:t>
        </w:r>
        <w:r w:rsidRPr="00460FD2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Ан</w:t>
        </w:r>
      </w:hyperlink>
    </w:p>
    <w:bookmarkEnd w:id="0"/>
    <w:p w:rsidR="001F7662" w:rsidRPr="00FF3068" w:rsidRDefault="001F7662">
      <w:pPr>
        <w:rPr>
          <w:sz w:val="32"/>
          <w:szCs w:val="32"/>
          <w:lang w:val="en-US"/>
        </w:rPr>
      </w:pPr>
    </w:p>
    <w:sectPr w:rsidR="001F7662" w:rsidRPr="00FF30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E4E76"/>
    <w:multiLevelType w:val="multilevel"/>
    <w:tmpl w:val="A69AF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FD2"/>
    <w:rsid w:val="001F7662"/>
    <w:rsid w:val="00460FD2"/>
    <w:rsid w:val="00FF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3A1B81-4018-44C9-8F5F-0BF315354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6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14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4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6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51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20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036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610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485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2141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148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3740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252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947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0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y-languages-online.com/copyright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udy-languages-online.com/ru/fr/grammar/verbs/present-conditio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udy-languages-online.com/ru/fr/grammar/verbs/conjugation-lis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study-languages-online.com/ru/fr/grammar/verbs/conjugation-presen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tudy-languages-online.com/ru/e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2020-12-19T10:33:00Z</dcterms:created>
  <dcterms:modified xsi:type="dcterms:W3CDTF">2020-12-19T10:46:00Z</dcterms:modified>
</cp:coreProperties>
</file>